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WgmzWV1prhdml4nOzyTUoi==&#10;" textCheckSum="" ver="1">
  <a:bounds l="-402" t="13871" r="9846" b="14399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3" name="Casella di testo 3"/>
        <wps:cNvSpPr txBox="1"/>
        <wps:spPr>
          <a:xfrm>
            <a:off x="0" y="0"/>
            <a:ext cx="6507480" cy="335280"/>
          </a:xfrm>
          <a:prstGeom prst="rect">
            <a:avLst/>
          </a:prstGeom>
          <a:solidFill>
            <a:sysClr val="window" lastClr="FFFFFF"/>
          </a:solidFill>
          <a:ln w="6350">
            <a:noFill/>
          </a:ln>
          <a:effectLst/>
        </wps:spPr>
        <wps:txbx id="1"/>
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wps:bodyPr>
      </wps:wsp>
    </a:graphicData>
  </a:graphic>
</wp:e2oholder>
</file>